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CE4" w:rsidRPr="00E05CE4" w:rsidRDefault="00E05CE4" w:rsidP="00E05CE4">
      <w:pPr>
        <w:spacing w:line="418" w:lineRule="exact"/>
        <w:ind w:left="660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E05CE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 xml:space="preserve">Негосударственное дошкольное образовательное учреждение «Детский сад №51 открытого акционерного общества </w:t>
      </w:r>
    </w:p>
    <w:p w:rsidR="00E05CE4" w:rsidRPr="00E05CE4" w:rsidRDefault="00E05CE4" w:rsidP="00E05CE4">
      <w:pPr>
        <w:spacing w:line="418" w:lineRule="exact"/>
        <w:ind w:left="660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  <w:r w:rsidRPr="00E05CE4"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  <w:t>«Российские железные дороги»</w:t>
      </w:r>
    </w:p>
    <w:p w:rsidR="00E05CE4" w:rsidRPr="00E05CE4" w:rsidRDefault="00E05CE4" w:rsidP="00E05CE4">
      <w:pPr>
        <w:spacing w:line="418" w:lineRule="exact"/>
        <w:ind w:left="660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</w:p>
    <w:p w:rsidR="00E05CE4" w:rsidRPr="00E05CE4" w:rsidRDefault="00E05CE4" w:rsidP="00E05CE4">
      <w:pPr>
        <w:spacing w:line="418" w:lineRule="exact"/>
        <w:ind w:left="660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</w:p>
    <w:p w:rsidR="00E05CE4" w:rsidRPr="00E05CE4" w:rsidRDefault="00E05CE4" w:rsidP="00E05CE4">
      <w:pPr>
        <w:spacing w:line="418" w:lineRule="exact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</w:p>
    <w:p w:rsidR="00E05CE4" w:rsidRPr="00E05CE4" w:rsidRDefault="00E05CE4" w:rsidP="00E05CE4">
      <w:pPr>
        <w:spacing w:line="418" w:lineRule="exact"/>
        <w:ind w:left="660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</w:p>
    <w:p w:rsidR="00E05CE4" w:rsidRPr="00E05CE4" w:rsidRDefault="00E05CE4" w:rsidP="00E05CE4">
      <w:pPr>
        <w:spacing w:line="418" w:lineRule="exact"/>
        <w:ind w:left="660"/>
        <w:jc w:val="center"/>
        <w:rPr>
          <w:rFonts w:ascii="Times New Roman" w:eastAsia="Times New Roman" w:hAnsi="Times New Roman" w:cs="Times New Roman"/>
          <w:iCs/>
          <w:color w:val="auto"/>
          <w:sz w:val="28"/>
          <w:szCs w:val="28"/>
        </w:rPr>
      </w:pPr>
    </w:p>
    <w:p w:rsidR="00E05CE4" w:rsidRPr="00E05CE4" w:rsidRDefault="00E05CE4" w:rsidP="00E05CE4">
      <w:pPr>
        <w:pStyle w:val="11"/>
        <w:keepNext/>
        <w:keepLines/>
        <w:shd w:val="clear" w:color="auto" w:fill="auto"/>
        <w:spacing w:before="0" w:after="0" w:line="720" w:lineRule="exact"/>
        <w:ind w:left="400" w:right="709"/>
        <w:rPr>
          <w:rFonts w:ascii="Times New Roman" w:hAnsi="Times New Roman" w:cs="Times New Roman"/>
          <w:sz w:val="48"/>
          <w:szCs w:val="48"/>
        </w:rPr>
      </w:pPr>
      <w:r w:rsidRPr="00E05CE4">
        <w:rPr>
          <w:rFonts w:ascii="Times New Roman" w:hAnsi="Times New Roman" w:cs="Times New Roman"/>
          <w:sz w:val="48"/>
          <w:szCs w:val="48"/>
        </w:rPr>
        <w:t>Консультация для педагогов</w:t>
      </w:r>
    </w:p>
    <w:p w:rsidR="00E05CE4" w:rsidRPr="00E05CE4" w:rsidRDefault="00E05CE4" w:rsidP="00E05CE4">
      <w:pPr>
        <w:pStyle w:val="30"/>
        <w:shd w:val="clear" w:color="auto" w:fill="auto"/>
        <w:spacing w:before="0" w:line="276" w:lineRule="auto"/>
        <w:ind w:left="400" w:right="709" w:firstLine="26"/>
        <w:jc w:val="center"/>
        <w:rPr>
          <w:b/>
          <w:color w:val="auto"/>
          <w:sz w:val="48"/>
          <w:szCs w:val="48"/>
        </w:rPr>
      </w:pPr>
      <w:r w:rsidRPr="00E05CE4">
        <w:rPr>
          <w:b/>
          <w:color w:val="auto"/>
          <w:sz w:val="48"/>
          <w:szCs w:val="48"/>
        </w:rPr>
        <w:t>Тема: «Влияние мелкой моторики на речевое развитие детей младшего дошкольного  возраста»</w:t>
      </w:r>
    </w:p>
    <w:p w:rsidR="00E05CE4" w:rsidRPr="00E05CE4" w:rsidRDefault="00E05CE4" w:rsidP="00E05CE4">
      <w:pPr>
        <w:pStyle w:val="30"/>
        <w:shd w:val="clear" w:color="auto" w:fill="auto"/>
        <w:spacing w:before="0"/>
        <w:ind w:left="40"/>
        <w:rPr>
          <w:color w:val="auto"/>
          <w:sz w:val="48"/>
          <w:szCs w:val="48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4880" w:right="380"/>
        <w:rPr>
          <w:color w:val="auto"/>
          <w:sz w:val="35"/>
          <w:szCs w:val="35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2552" w:right="380"/>
        <w:rPr>
          <w:color w:val="auto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-567"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right="380"/>
        <w:jc w:val="left"/>
        <w:rPr>
          <w:color w:val="auto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2552" w:right="380"/>
        <w:rPr>
          <w:color w:val="auto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2552" w:right="380"/>
        <w:rPr>
          <w:color w:val="auto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2552" w:right="380"/>
        <w:rPr>
          <w:color w:val="auto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2552" w:right="380"/>
        <w:rPr>
          <w:color w:val="auto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2552" w:right="380"/>
        <w:rPr>
          <w:color w:val="auto"/>
          <w:sz w:val="28"/>
          <w:szCs w:val="28"/>
        </w:rPr>
      </w:pPr>
      <w:r w:rsidRPr="00E05CE4">
        <w:rPr>
          <w:color w:val="auto"/>
          <w:sz w:val="28"/>
          <w:szCs w:val="28"/>
        </w:rPr>
        <w:t xml:space="preserve">Проводил воспитатель младшей группы: </w:t>
      </w: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2552" w:right="380"/>
        <w:rPr>
          <w:color w:val="auto"/>
          <w:sz w:val="28"/>
          <w:szCs w:val="28"/>
        </w:rPr>
      </w:pPr>
      <w:proofErr w:type="spellStart"/>
      <w:r w:rsidRPr="00E05CE4">
        <w:rPr>
          <w:color w:val="auto"/>
          <w:sz w:val="28"/>
          <w:szCs w:val="28"/>
        </w:rPr>
        <w:t>Стуканова</w:t>
      </w:r>
      <w:proofErr w:type="spellEnd"/>
      <w:r w:rsidRPr="00E05CE4">
        <w:rPr>
          <w:color w:val="auto"/>
          <w:sz w:val="28"/>
          <w:szCs w:val="28"/>
        </w:rPr>
        <w:t xml:space="preserve"> С.А.</w:t>
      </w: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2552" w:right="380"/>
        <w:rPr>
          <w:color w:val="auto"/>
          <w:sz w:val="28"/>
          <w:szCs w:val="28"/>
        </w:rPr>
      </w:pPr>
      <w:r w:rsidRPr="00E05CE4">
        <w:rPr>
          <w:color w:val="auto"/>
          <w:sz w:val="28"/>
          <w:szCs w:val="28"/>
        </w:rPr>
        <w:t>Дата проведения: 28.02.2014г.</w:t>
      </w:r>
    </w:p>
    <w:p w:rsidR="00E05CE4" w:rsidRPr="00E05CE4" w:rsidRDefault="00E05CE4" w:rsidP="00E05CE4">
      <w:pPr>
        <w:pStyle w:val="20"/>
        <w:shd w:val="clear" w:color="auto" w:fill="auto"/>
        <w:spacing w:after="0" w:line="240" w:lineRule="auto"/>
        <w:ind w:left="4880" w:right="380"/>
        <w:rPr>
          <w:color w:val="auto"/>
          <w:sz w:val="28"/>
          <w:szCs w:val="28"/>
        </w:rPr>
      </w:pPr>
    </w:p>
    <w:p w:rsidR="00E05CE4" w:rsidRPr="00E05CE4" w:rsidRDefault="00E05CE4" w:rsidP="00E05CE4">
      <w:pPr>
        <w:pStyle w:val="20"/>
        <w:shd w:val="clear" w:color="auto" w:fill="auto"/>
        <w:spacing w:after="0" w:line="350" w:lineRule="exact"/>
        <w:ind w:left="400"/>
        <w:jc w:val="center"/>
        <w:rPr>
          <w:color w:val="auto"/>
          <w:sz w:val="28"/>
          <w:szCs w:val="28"/>
        </w:rPr>
      </w:pPr>
      <w:r w:rsidRPr="00E05CE4">
        <w:rPr>
          <w:color w:val="auto"/>
          <w:sz w:val="28"/>
          <w:szCs w:val="28"/>
        </w:rPr>
        <w:t>2013-2014 уч. год</w:t>
      </w:r>
    </w:p>
    <w:p w:rsidR="00CE4C5E" w:rsidRPr="00056142" w:rsidRDefault="00D97EAF" w:rsidP="00B359A2">
      <w:pPr>
        <w:pStyle w:val="1"/>
        <w:shd w:val="clear" w:color="auto" w:fill="auto"/>
        <w:spacing w:before="0" w:line="240" w:lineRule="auto"/>
        <w:ind w:left="3402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lastRenderedPageBreak/>
        <w:t>Истоки способностей и дарований детей находятся на кончиках пальцев.</w:t>
      </w:r>
    </w:p>
    <w:p w:rsidR="00CE4C5E" w:rsidRPr="00056142" w:rsidRDefault="00D97EAF" w:rsidP="00B359A2">
      <w:pPr>
        <w:pStyle w:val="50"/>
        <w:shd w:val="clear" w:color="auto" w:fill="auto"/>
        <w:spacing w:after="0" w:line="240" w:lineRule="auto"/>
        <w:ind w:left="3402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В. А. Сухомлинский</w:t>
      </w:r>
    </w:p>
    <w:p w:rsidR="00CE4C5E" w:rsidRPr="00056142" w:rsidRDefault="00D97EAF" w:rsidP="00B359A2">
      <w:pPr>
        <w:pStyle w:val="1"/>
        <w:shd w:val="clear" w:color="auto" w:fill="auto"/>
        <w:spacing w:before="0" w:line="240" w:lineRule="auto"/>
        <w:ind w:left="3402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Представление, что при любом двигательном тренинге...</w:t>
      </w:r>
      <w:r w:rsidR="00B359A2">
        <w:rPr>
          <w:sz w:val="28"/>
          <w:szCs w:val="28"/>
        </w:rPr>
        <w:t xml:space="preserve"> </w:t>
      </w:r>
      <w:r w:rsidRPr="00056142">
        <w:rPr>
          <w:sz w:val="28"/>
          <w:szCs w:val="28"/>
        </w:rPr>
        <w:t>упражняется не рука, а мозг, вначале казалось парадоксальным и лишь с трудом проникло в сознание педагогов.</w:t>
      </w:r>
    </w:p>
    <w:p w:rsidR="00CE4C5E" w:rsidRPr="00056142" w:rsidRDefault="00D97EAF" w:rsidP="00B359A2">
      <w:pPr>
        <w:pStyle w:val="50"/>
        <w:shd w:val="clear" w:color="auto" w:fill="auto"/>
        <w:spacing w:after="0" w:line="240" w:lineRule="auto"/>
        <w:ind w:left="3402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И. А. Бернштейн</w:t>
      </w:r>
    </w:p>
    <w:p w:rsidR="00056142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С каждым годом жизнь предъявляет все более высокие требова</w:t>
      </w:r>
      <w:r w:rsidRPr="00056142">
        <w:rPr>
          <w:sz w:val="28"/>
          <w:szCs w:val="28"/>
        </w:rPr>
        <w:softHyphen/>
        <w:t>ния не только к нам, взрослым, но и к детям: неуклонно растет объ</w:t>
      </w:r>
      <w:r w:rsidRPr="00056142">
        <w:rPr>
          <w:sz w:val="28"/>
          <w:szCs w:val="28"/>
        </w:rPr>
        <w:softHyphen/>
        <w:t>ем знаний, которые нужно им передавать. Мало того, педагоги хо</w:t>
      </w:r>
      <w:r w:rsidRPr="00056142">
        <w:rPr>
          <w:sz w:val="28"/>
          <w:szCs w:val="28"/>
        </w:rPr>
        <w:softHyphen/>
        <w:t>тят, чтобы усвоение этих знаний было не механическим, а осмыс</w:t>
      </w:r>
      <w:r w:rsidRPr="00056142">
        <w:rPr>
          <w:sz w:val="28"/>
          <w:szCs w:val="28"/>
        </w:rPr>
        <w:softHyphen/>
        <w:t>ленным. Для того чтобы помочь детям справиться с ожидающими их сложными задачами, нужно позаботиться о своевременном и полноценном формировании у них речи. Это — основное условие успешного обучения, ведь посредством речи совершается разви</w:t>
      </w:r>
      <w:r w:rsidRPr="00056142">
        <w:rPr>
          <w:sz w:val="28"/>
          <w:szCs w:val="28"/>
        </w:rPr>
        <w:softHyphen/>
        <w:t xml:space="preserve">тие отвлеченного мышления, с помощью слова мы выражаем свои мысли. </w:t>
      </w:r>
    </w:p>
    <w:p w:rsidR="00CE4C5E" w:rsidRPr="00056142" w:rsidRDefault="00062547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речи</w:t>
      </w:r>
      <w:r w:rsidR="00D97EAF" w:rsidRPr="00056142">
        <w:rPr>
          <w:sz w:val="28"/>
          <w:szCs w:val="28"/>
        </w:rPr>
        <w:t xml:space="preserve"> «критическим» периодом развития являются первые три года жизни ребенка (младший дошкольный возраст): к этому сроку в основном заканчивается анатомическое созревание речевых областей мозга, ребенок овладевает главными грамматическими формами родного языка, накапливает большой запас слов. Если же в первые три года речи ребенка не было уде</w:t>
      </w:r>
      <w:r w:rsidR="00D97EAF" w:rsidRPr="00056142">
        <w:rPr>
          <w:sz w:val="28"/>
          <w:szCs w:val="28"/>
        </w:rPr>
        <w:softHyphen/>
        <w:t>лено внимания, то в дальнейшем потребуется масса усилий, чтобы наверстать упущенное.</w:t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М. М. Кольцова в работе «Ребенок учится говорить» указывает на то, что речевые области головного мозга человека формируются под влиянием импульсов от пальцев рук. Это значит, чем больше ребенок умеет, хочет и стремится делать руками, тем он умнее и изобретател</w:t>
      </w:r>
      <w:r w:rsidR="00062547">
        <w:rPr>
          <w:sz w:val="28"/>
          <w:szCs w:val="28"/>
        </w:rPr>
        <w:t xml:space="preserve">ьнее. Ведь на кончиках пальцев </w:t>
      </w:r>
      <w:r w:rsidRPr="00056142">
        <w:rPr>
          <w:sz w:val="28"/>
          <w:szCs w:val="28"/>
        </w:rPr>
        <w:t>— неиссякаемый ис</w:t>
      </w:r>
      <w:r w:rsidRPr="00056142">
        <w:rPr>
          <w:sz w:val="28"/>
          <w:szCs w:val="28"/>
        </w:rPr>
        <w:softHyphen/>
        <w:t>точник творческой мысли, который питает мозг ребенка. Вся исто</w:t>
      </w:r>
      <w:r w:rsidRPr="00056142">
        <w:rPr>
          <w:sz w:val="28"/>
          <w:szCs w:val="28"/>
        </w:rPr>
        <w:softHyphen/>
        <w:t>рия развития человечества доказывает, что движения руки тесно связаны с речью. На протяжении всего раннего детства четко вы</w:t>
      </w:r>
      <w:r w:rsidRPr="00056142">
        <w:rPr>
          <w:sz w:val="28"/>
          <w:szCs w:val="28"/>
        </w:rPr>
        <w:softHyphen/>
        <w:t xml:space="preserve">ступает эта зависимость — по мере совершенствования мелкой моторики идет развитие речевой функции. Функция руки и речь развиваются параллельно. </w:t>
      </w:r>
      <w:r w:rsidRPr="00056142">
        <w:rPr>
          <w:rStyle w:val="a8"/>
          <w:sz w:val="28"/>
          <w:szCs w:val="28"/>
        </w:rPr>
        <w:t>Совершенствование мелкой моторики — это совершенствование речи.</w:t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 xml:space="preserve">Большое стимулирующее влияние функции руки отмечают все специалисты, </w:t>
      </w:r>
      <w:r w:rsidRPr="00056142">
        <w:rPr>
          <w:sz w:val="28"/>
          <w:szCs w:val="28"/>
        </w:rPr>
        <w:lastRenderedPageBreak/>
        <w:t>изучающие деятельность мозга, психику детей.</w:t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Выдающийся русский просветитель Н. И. Новиков еще в 1782 году утверждал, что «натуральное побуждение к действию над ве</w:t>
      </w:r>
      <w:r w:rsidRPr="00056142">
        <w:rPr>
          <w:sz w:val="28"/>
          <w:szCs w:val="28"/>
        </w:rPr>
        <w:softHyphen/>
        <w:t>щами у детей есть основное средство не только для получения зна</w:t>
      </w:r>
      <w:r w:rsidRPr="00056142">
        <w:rPr>
          <w:sz w:val="28"/>
          <w:szCs w:val="28"/>
        </w:rPr>
        <w:softHyphen/>
        <w:t>ний об этих вещах, но и для всего умственного развития».</w:t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И. П. Павлов внес большую ясность в этот вопрос. Он придавал тактильным ощущениям огромное значение, поскольку они несут в речевой центр, в его двигательную часть, дополнительную энер</w:t>
      </w:r>
      <w:r w:rsidRPr="00056142">
        <w:rPr>
          <w:sz w:val="28"/>
          <w:szCs w:val="28"/>
        </w:rPr>
        <w:softHyphen/>
        <w:t xml:space="preserve">гию, способствующую его формированию. Чем совершеннее кора головного мозга, тем совершеннее речь, а значит, и мышление. В коре головного мозга речевая область расположена совсем рядом </w:t>
      </w:r>
      <w:proofErr w:type="gramStart"/>
      <w:r w:rsidRPr="00056142">
        <w:rPr>
          <w:sz w:val="28"/>
          <w:szCs w:val="28"/>
        </w:rPr>
        <w:t>с</w:t>
      </w:r>
      <w:proofErr w:type="gramEnd"/>
      <w:r w:rsidRPr="00056142">
        <w:rPr>
          <w:sz w:val="28"/>
          <w:szCs w:val="28"/>
        </w:rPr>
        <w:t xml:space="preserve"> двигательной. Собственно, она является ее частью. Именно бли</w:t>
      </w:r>
      <w:r w:rsidRPr="00056142">
        <w:rPr>
          <w:sz w:val="28"/>
          <w:szCs w:val="28"/>
        </w:rPr>
        <w:softHyphen/>
        <w:t>зость моторной и речевой зон навели ученых на мысль, что трени</w:t>
      </w:r>
      <w:r w:rsidRPr="00056142">
        <w:rPr>
          <w:sz w:val="28"/>
          <w:szCs w:val="28"/>
        </w:rPr>
        <w:softHyphen/>
        <w:t>ровка тонкой (мелкой) моторики пальцев рук оказывает большое влияние на развитие активной речи ребенка.</w:t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Мелкая моторика — это согласованные движения пальцев рук, умение ребенка «пользоваться» этими движениями. Головной мозг (его высшие корковые функции), руки (кончики пальцев) и артику</w:t>
      </w:r>
      <w:r w:rsidRPr="00056142">
        <w:rPr>
          <w:sz w:val="28"/>
          <w:szCs w:val="28"/>
        </w:rPr>
        <w:softHyphen/>
        <w:t>ляционный аппарат (движения губ, нижней челюсти и языка при речи) связаны между собой теснейшим образом. Ребенок со ско</w:t>
      </w:r>
      <w:r w:rsidRPr="00056142">
        <w:rPr>
          <w:sz w:val="28"/>
          <w:szCs w:val="28"/>
        </w:rPr>
        <w:softHyphen/>
        <w:t>ванными движениями неумелых пальцев отстает в психомоторном развитии, у него возникают проблемы с речью.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24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О</w:t>
      </w:r>
      <w:r w:rsidRPr="00056142">
        <w:rPr>
          <w:sz w:val="28"/>
          <w:szCs w:val="28"/>
        </w:rPr>
        <w:tab/>
        <w:t>влиянии мануальных воздействий на развитие человеческого мозга известно давно, начиная со II века до н. э. Китайские специ</w:t>
      </w:r>
      <w:r w:rsidRPr="00056142">
        <w:rPr>
          <w:sz w:val="28"/>
          <w:szCs w:val="28"/>
        </w:rPr>
        <w:softHyphen/>
        <w:t>алисты утверждают, что игры с участием рук приводят в гармонию тело и разум, развивают психику и речь.</w:t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Так, для формирования двигательных навыков пальцев и кистей рук в Китае с давних пор применяются специальные упражнения с каменными и металлическими шариками. В Японии широко рас</w:t>
      </w:r>
      <w:r w:rsidRPr="00056142">
        <w:rPr>
          <w:sz w:val="28"/>
          <w:szCs w:val="28"/>
        </w:rPr>
        <w:softHyphen/>
        <w:t>пространены упражнения с грецкими орехами.</w:t>
      </w:r>
    </w:p>
    <w:p w:rsidR="00CE4C5E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Пальчиковые игры и упражнения — уникальное средство для развития мелкой моторики и речи в их единстве и взаимосвязи.</w:t>
      </w:r>
    </w:p>
    <w:p w:rsidR="00CB123A" w:rsidRPr="00CB123A" w:rsidRDefault="00CB123A" w:rsidP="00CB123A">
      <w:pPr>
        <w:widowControl/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>Хорошими помощниками для развития мелкой моторики у детей являются развивающие игрушки:</w:t>
      </w:r>
    </w:p>
    <w:p w:rsidR="00CB123A" w:rsidRPr="00CB123A" w:rsidRDefault="00CB123A" w:rsidP="00CB123A">
      <w:pPr>
        <w:widowControl/>
        <w:numPr>
          <w:ilvl w:val="0"/>
          <w:numId w:val="6"/>
        </w:num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Игрушки-шнуровки - дают возможность придумать множество игр;</w:t>
      </w:r>
    </w:p>
    <w:p w:rsidR="00CB123A" w:rsidRPr="00CB123A" w:rsidRDefault="00CB123A" w:rsidP="00CB123A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>Деревянная пирамидка - помогает развивать мелкую моторику, логическое мышление, освоение новых форм, размеров, цвета; изготовленная из дерева несет в себе положительную энергию, приятно держать в руках, всегда теплое на ощупь;</w:t>
      </w:r>
      <w:proofErr w:type="gramEnd"/>
    </w:p>
    <w:p w:rsidR="00CB123A" w:rsidRPr="00CB123A" w:rsidRDefault="00CB123A" w:rsidP="00CB123A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>Кубики - развитие не только мелкой моторики и пространственного мышления, но и развитие внимания и логики;</w:t>
      </w:r>
    </w:p>
    <w:p w:rsidR="00CB123A" w:rsidRPr="00CB123A" w:rsidRDefault="00CB123A" w:rsidP="00CB123A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>Конструкторы - развивают пространственное мышление, моторику, творческие способности;</w:t>
      </w:r>
    </w:p>
    <w:p w:rsidR="00CB123A" w:rsidRPr="00CB123A" w:rsidRDefault="00CB123A" w:rsidP="00CB123A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>Рамки и вкладыши - способствуют развитию мелкой моторки рук, самостоятельности, внимания, цветового восприятия предмета, логического и ассоциативного мышления;</w:t>
      </w:r>
    </w:p>
    <w:p w:rsidR="00CB123A" w:rsidRPr="00CB123A" w:rsidRDefault="00CB123A" w:rsidP="00CB123A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>Фигурки на магнитах - развивают мелкую моторику, координацию движений, пространственного мышления;</w:t>
      </w:r>
    </w:p>
    <w:p w:rsidR="00CB123A" w:rsidRPr="00CB123A" w:rsidRDefault="00CB123A" w:rsidP="00CB123A">
      <w:pPr>
        <w:widowControl/>
        <w:numPr>
          <w:ilvl w:val="0"/>
          <w:numId w:val="6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>Пазлы</w:t>
      </w:r>
      <w:proofErr w:type="spellEnd"/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развитие внимания, сообразительности, логического мышления, координированной работы глаз и кистей рук;</w:t>
      </w:r>
    </w:p>
    <w:p w:rsidR="00CB123A" w:rsidRPr="00CB123A" w:rsidRDefault="00CB123A" w:rsidP="00CB123A">
      <w:pPr>
        <w:widowControl/>
        <w:numPr>
          <w:ilvl w:val="0"/>
          <w:numId w:val="6"/>
        </w:numPr>
        <w:spacing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B123A">
        <w:rPr>
          <w:rFonts w:ascii="Times New Roman" w:eastAsia="Times New Roman" w:hAnsi="Times New Roman" w:cs="Times New Roman"/>
          <w:color w:val="auto"/>
          <w:sz w:val="28"/>
          <w:szCs w:val="28"/>
        </w:rPr>
        <w:t>Мозаика - способствует развитию мелкой моторики, сообразительности и творческих способностей ребенка.</w:t>
      </w:r>
    </w:p>
    <w:p w:rsidR="00CE4C5E" w:rsidRDefault="00CB123A" w:rsidP="00CB123A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Я хочу предложить</w:t>
      </w:r>
      <w:r w:rsidR="00D97EAF" w:rsidRPr="00056142">
        <w:rPr>
          <w:sz w:val="28"/>
          <w:szCs w:val="28"/>
        </w:rPr>
        <w:t xml:space="preserve"> множество разнообразных игр для разви</w:t>
      </w:r>
      <w:r w:rsidR="00D97EAF" w:rsidRPr="00056142">
        <w:rPr>
          <w:sz w:val="28"/>
          <w:szCs w:val="28"/>
        </w:rPr>
        <w:softHyphen/>
        <w:t>тия мелкой моторики рук, среди которых ведущее место занима</w:t>
      </w:r>
      <w:r w:rsidR="00D97EAF" w:rsidRPr="00056142">
        <w:rPr>
          <w:sz w:val="28"/>
          <w:szCs w:val="28"/>
        </w:rPr>
        <w:softHyphen/>
        <w:t>ют двигательные упражнения с нетрадиционным использованием различных предметов: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массажных мячиков;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платочков;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ковриков;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крупных бигуди;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прищепок;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счетных палочек;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эспандеров;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длинных бигуди;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решеток;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зубных щеток;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бус;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резинок для волос;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щеток;</w:t>
      </w:r>
      <w:r w:rsidR="000873FD">
        <w:rPr>
          <w:sz w:val="28"/>
          <w:szCs w:val="28"/>
        </w:rPr>
        <w:t xml:space="preserve"> </w:t>
      </w:r>
      <w:r w:rsidR="00D97EAF" w:rsidRPr="00056142">
        <w:rPr>
          <w:sz w:val="28"/>
          <w:szCs w:val="28"/>
        </w:rPr>
        <w:t>шестигранных карандашей.</w:t>
      </w:r>
      <w:proofErr w:type="gramEnd"/>
    </w:p>
    <w:p w:rsidR="00CE5A66" w:rsidRDefault="00CE5A66" w:rsidP="00CE5A66">
      <w:pPr>
        <w:pStyle w:val="1"/>
        <w:shd w:val="clear" w:color="auto" w:fill="auto"/>
        <w:spacing w:before="0" w:line="360" w:lineRule="auto"/>
        <w:ind w:left="-567" w:right="-140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3801" cy="1847850"/>
            <wp:effectExtent l="0" t="0" r="0" b="0"/>
            <wp:docPr id="1" name="Рисунок 1" descr="C:\Users\Media\Desktop\Детский сад\Консультация\DSCN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\Desktop\Детский сад\Консультация\DSCN7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54" cy="18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66" w:rsidRDefault="00CE5A66" w:rsidP="00CB123A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95925" cy="4121944"/>
            <wp:effectExtent l="0" t="0" r="0" b="0"/>
            <wp:docPr id="2" name="Рисунок 2" descr="C:\Users\Media\Desktop\Детский сад\Консультация\DSCN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a\Desktop\Детский сад\Консультация\DSCN7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61" cy="412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66" w:rsidRDefault="00CE5A66" w:rsidP="00CB123A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</w:p>
    <w:p w:rsidR="00CE5A66" w:rsidRPr="00056142" w:rsidRDefault="00CE5A66" w:rsidP="00CB123A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Больше всего на свете ребенок хочет двигаться, для него дви</w:t>
      </w:r>
      <w:r w:rsidRPr="00056142">
        <w:rPr>
          <w:sz w:val="28"/>
          <w:szCs w:val="28"/>
        </w:rPr>
        <w:softHyphen/>
        <w:t>жение — есть способ познания мира. Значит, чем точнее и четче будут движения ребенка, тем глубже и осмысленнее станет его зна</w:t>
      </w:r>
      <w:r w:rsidRPr="00056142">
        <w:rPr>
          <w:sz w:val="28"/>
          <w:szCs w:val="28"/>
        </w:rPr>
        <w:softHyphen/>
        <w:t>комство с миром.</w:t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Все игры сопровождаются стихотворениями — это та основа, на которой формируется и со</w:t>
      </w:r>
      <w:r w:rsidRPr="00056142">
        <w:rPr>
          <w:sz w:val="28"/>
          <w:szCs w:val="28"/>
        </w:rPr>
        <w:softHyphen/>
        <w:t>вершенствуется чувство ритма.</w:t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Для детей проговаривание стихов одновременно с движениями пальцев рук обладает рядом преимуществ: речь как бы ритмизуется движениями, делается более громкой, четкой и эмоциональной, а наличие рифмы положительно влияет на слуховое восприятие. Ис</w:t>
      </w:r>
      <w:r w:rsidRPr="00056142">
        <w:rPr>
          <w:sz w:val="28"/>
          <w:szCs w:val="28"/>
        </w:rPr>
        <w:softHyphen/>
        <w:t>пользование стихов в играх с предметами позволяет достичь наи</w:t>
      </w:r>
      <w:r w:rsidRPr="00056142">
        <w:rPr>
          <w:sz w:val="28"/>
          <w:szCs w:val="28"/>
        </w:rPr>
        <w:softHyphen/>
        <w:t>большего обучающего эффекта: стихи привлекают внимание детей и легко запоминаются.</w:t>
      </w:r>
    </w:p>
    <w:p w:rsidR="001E41D3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Дети очень любят манипулировать, играть с предметами</w:t>
      </w:r>
      <w:r w:rsidR="00062547">
        <w:rPr>
          <w:sz w:val="28"/>
          <w:szCs w:val="28"/>
        </w:rPr>
        <w:t xml:space="preserve"> </w:t>
      </w:r>
      <w:r w:rsidRPr="00056142">
        <w:rPr>
          <w:sz w:val="28"/>
          <w:szCs w:val="28"/>
        </w:rPr>
        <w:t>- заместителями, придумывать для них новое применение. В прода</w:t>
      </w:r>
      <w:r w:rsidRPr="00056142">
        <w:rPr>
          <w:sz w:val="28"/>
          <w:szCs w:val="28"/>
        </w:rPr>
        <w:softHyphen/>
        <w:t>же есть готовые игры с предметами для развития мелкой моторики рук, но в основном стоя</w:t>
      </w:r>
      <w:r w:rsidR="00062547">
        <w:rPr>
          <w:sz w:val="28"/>
          <w:szCs w:val="28"/>
        </w:rPr>
        <w:t xml:space="preserve">т они недешево. </w:t>
      </w:r>
    </w:p>
    <w:p w:rsidR="00CE4C5E" w:rsidRPr="00CE5A66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lastRenderedPageBreak/>
        <w:t>В пальчиковых играх с нестандартным оборудованием содер</w:t>
      </w:r>
      <w:r w:rsidRPr="00056142">
        <w:rPr>
          <w:sz w:val="28"/>
          <w:szCs w:val="28"/>
        </w:rPr>
        <w:softHyphen/>
        <w:t>жание стихотворения изображается с помощью движения рук и пальцев. Во время игр с различными предметами также задейство</w:t>
      </w:r>
      <w:r w:rsidRPr="00056142">
        <w:rPr>
          <w:sz w:val="28"/>
          <w:szCs w:val="28"/>
        </w:rPr>
        <w:softHyphen/>
        <w:t>вана ориентировка в схеме тела (голова, руки, ноги, туловище). Такие забавы очень увлекательны: они способствуют развитию творческой активности, мышления, речи, мелких мышц рук. Вы</w:t>
      </w:r>
      <w:r w:rsidRPr="00056142">
        <w:rPr>
          <w:sz w:val="28"/>
          <w:szCs w:val="28"/>
        </w:rPr>
        <w:softHyphen/>
        <w:t>рабатываются ловкость, умение управлять своими движениями, концентрировать внимание на одном виде деятельности.</w:t>
      </w:r>
      <w:r w:rsidR="00CE5A66" w:rsidRPr="00CE5A66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A66">
        <w:rPr>
          <w:noProof/>
          <w:sz w:val="28"/>
          <w:szCs w:val="28"/>
        </w:rPr>
        <w:drawing>
          <wp:inline distT="0" distB="0" distL="0" distR="0">
            <wp:extent cx="6031230" cy="4523423"/>
            <wp:effectExtent l="0" t="0" r="0" b="0"/>
            <wp:docPr id="3" name="Рисунок 3" descr="C:\Users\Media\Desktop\Детский сад\Консультация\DSCN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ia\Desktop\Детский сад\Консультация\DSCN7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5E" w:rsidRPr="00056142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Предложенные игры, требующие тонких движений пальцев, повышают работоспособность головного мозга, дают детям мощ</w:t>
      </w:r>
      <w:r w:rsidRPr="00056142">
        <w:rPr>
          <w:sz w:val="28"/>
          <w:szCs w:val="28"/>
        </w:rPr>
        <w:softHyphen/>
        <w:t xml:space="preserve">ный толчок к познавательной и творческой активности, развивают внимание, мышление, память. Кисти рук становятся </w:t>
      </w:r>
      <w:proofErr w:type="gramStart"/>
      <w:r w:rsidRPr="00056142">
        <w:rPr>
          <w:sz w:val="28"/>
          <w:szCs w:val="28"/>
        </w:rPr>
        <w:t>более под</w:t>
      </w:r>
      <w:r w:rsidRPr="00056142">
        <w:rPr>
          <w:sz w:val="28"/>
          <w:szCs w:val="28"/>
        </w:rPr>
        <w:softHyphen/>
        <w:t>вижными</w:t>
      </w:r>
      <w:proofErr w:type="gramEnd"/>
      <w:r w:rsidRPr="00056142">
        <w:rPr>
          <w:sz w:val="28"/>
          <w:szCs w:val="28"/>
        </w:rPr>
        <w:t xml:space="preserve"> и гибкими, что помогает будущим школьникам успешно овладеть навыками письма.</w:t>
      </w:r>
    </w:p>
    <w:p w:rsidR="00CE4C5E" w:rsidRPr="00CE5A66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Нетрадиционное использование предметов стимулирует ум</w:t>
      </w:r>
      <w:r w:rsidRPr="00056142">
        <w:rPr>
          <w:sz w:val="28"/>
          <w:szCs w:val="28"/>
        </w:rPr>
        <w:softHyphen/>
        <w:t xml:space="preserve">ственную деятельность, способствует хорошему эмоциональному настрою, повышает общий тонус, снижает психоэмоциональное напряжение, координирует движения пальцев </w:t>
      </w:r>
      <w:r w:rsidRPr="00056142">
        <w:rPr>
          <w:sz w:val="28"/>
          <w:szCs w:val="28"/>
        </w:rPr>
        <w:lastRenderedPageBreak/>
        <w:t>рук, расширяет сло</w:t>
      </w:r>
      <w:r w:rsidRPr="00056142">
        <w:rPr>
          <w:sz w:val="28"/>
          <w:szCs w:val="28"/>
        </w:rPr>
        <w:softHyphen/>
        <w:t>варный запас, приучает руку к осознанным, точным, целенаправ</w:t>
      </w:r>
      <w:r w:rsidRPr="00056142">
        <w:rPr>
          <w:sz w:val="28"/>
          <w:szCs w:val="28"/>
        </w:rPr>
        <w:softHyphen/>
        <w:t>ленным движениям.</w:t>
      </w:r>
      <w:r w:rsidR="00CE5A66" w:rsidRPr="00CE5A66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A66">
        <w:rPr>
          <w:noProof/>
          <w:sz w:val="28"/>
          <w:szCs w:val="28"/>
        </w:rPr>
        <w:drawing>
          <wp:inline distT="0" distB="0" distL="0" distR="0">
            <wp:extent cx="6031230" cy="4523423"/>
            <wp:effectExtent l="0" t="0" r="0" b="0"/>
            <wp:docPr id="4" name="Рисунок 4" descr="C:\Users\Media\Desktop\Детский сад\Консультация\DSCN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ia\Desktop\Детский сад\Консультация\DSCN7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5E" w:rsidRPr="00CE5A66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rStyle w:val="a8"/>
          <w:sz w:val="28"/>
          <w:szCs w:val="28"/>
        </w:rPr>
        <w:t xml:space="preserve">Основной целью </w:t>
      </w:r>
      <w:r w:rsidRPr="00056142">
        <w:rPr>
          <w:sz w:val="28"/>
          <w:szCs w:val="28"/>
        </w:rPr>
        <w:t>представленных игр является развитие коор</w:t>
      </w:r>
      <w:r w:rsidRPr="00056142">
        <w:rPr>
          <w:sz w:val="28"/>
          <w:szCs w:val="28"/>
        </w:rPr>
        <w:softHyphen/>
        <w:t>динации движений мелкой моторики рук через нетрадиционное использование различных предметов.</w:t>
      </w:r>
      <w:r w:rsidR="00CE5A66" w:rsidRPr="00CE5A66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A66">
        <w:rPr>
          <w:noProof/>
          <w:sz w:val="28"/>
          <w:szCs w:val="28"/>
        </w:rPr>
        <w:drawing>
          <wp:inline distT="0" distB="0" distL="0" distR="0">
            <wp:extent cx="4343400" cy="3133725"/>
            <wp:effectExtent l="0" t="0" r="0" b="0"/>
            <wp:docPr id="7" name="Рисунок 7" descr="C:\Users\Media\Desktop\Детский сад\Консультация\DSCN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ia\Desktop\Детский сад\Консультация\DSCN7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73" cy="31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C5E" w:rsidRPr="00056142" w:rsidRDefault="00D97EAF" w:rsidP="000873FD">
      <w:pPr>
        <w:pStyle w:val="40"/>
        <w:shd w:val="clear" w:color="auto" w:fill="auto"/>
        <w:spacing w:after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lastRenderedPageBreak/>
        <w:t>Коррекционно-образовательные задачи:</w:t>
      </w:r>
    </w:p>
    <w:p w:rsidR="00CE4C5E" w:rsidRPr="00056142" w:rsidRDefault="00D97EAF" w:rsidP="000873FD">
      <w:pPr>
        <w:pStyle w:val="1"/>
        <w:numPr>
          <w:ilvl w:val="0"/>
          <w:numId w:val="2"/>
        </w:numPr>
        <w:shd w:val="clear" w:color="auto" w:fill="auto"/>
        <w:tabs>
          <w:tab w:val="left" w:pos="572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Формирование познавательной активности и творческого воображения детей.</w:t>
      </w:r>
    </w:p>
    <w:p w:rsidR="00056142" w:rsidRDefault="00D97EAF" w:rsidP="000873FD">
      <w:pPr>
        <w:pStyle w:val="1"/>
        <w:numPr>
          <w:ilvl w:val="0"/>
          <w:numId w:val="2"/>
        </w:numPr>
        <w:shd w:val="clear" w:color="auto" w:fill="auto"/>
        <w:tabs>
          <w:tab w:val="left" w:pos="577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Закрепление проговаривания стихов одновременно с движе</w:t>
      </w:r>
      <w:r w:rsidRPr="00056142">
        <w:rPr>
          <w:sz w:val="28"/>
          <w:szCs w:val="28"/>
        </w:rPr>
        <w:softHyphen/>
        <w:t>ниями пальцев рук.</w:t>
      </w:r>
    </w:p>
    <w:p w:rsidR="00CE4C5E" w:rsidRPr="001E41D3" w:rsidRDefault="00D97EAF" w:rsidP="000873FD">
      <w:pPr>
        <w:pStyle w:val="1"/>
        <w:shd w:val="clear" w:color="auto" w:fill="auto"/>
        <w:tabs>
          <w:tab w:val="left" w:pos="577"/>
        </w:tabs>
        <w:spacing w:before="0" w:line="360" w:lineRule="auto"/>
        <w:ind w:left="-567" w:right="-140"/>
        <w:jc w:val="both"/>
        <w:rPr>
          <w:b/>
          <w:sz w:val="28"/>
          <w:szCs w:val="28"/>
        </w:rPr>
      </w:pPr>
      <w:r w:rsidRPr="001E41D3">
        <w:rPr>
          <w:b/>
          <w:sz w:val="28"/>
          <w:szCs w:val="28"/>
        </w:rPr>
        <w:t>Коррекционно-развивающие задачи: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50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артикуляционной и мелкой моторики.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72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зрительного, слух</w:t>
      </w:r>
      <w:r w:rsidR="001E41D3">
        <w:rPr>
          <w:sz w:val="28"/>
          <w:szCs w:val="28"/>
        </w:rPr>
        <w:t>ового восприятия, творческого воо</w:t>
      </w:r>
      <w:r w:rsidRPr="00056142">
        <w:rPr>
          <w:sz w:val="28"/>
          <w:szCs w:val="28"/>
        </w:rPr>
        <w:t>бражения.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74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тактильной чувствительности рук.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67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психических процессов: внимания, памяти, мыш</w:t>
      </w:r>
      <w:r w:rsidRPr="00056142">
        <w:rPr>
          <w:sz w:val="28"/>
          <w:szCs w:val="28"/>
        </w:rPr>
        <w:softHyphen/>
        <w:t>ления, воображения.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43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восприятия и переключения на разные виды дея</w:t>
      </w:r>
      <w:r w:rsidRPr="00056142">
        <w:rPr>
          <w:sz w:val="28"/>
          <w:szCs w:val="28"/>
        </w:rPr>
        <w:softHyphen/>
        <w:t>тельности.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53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Упражнение в умении выражать свое эмоциональное состоя</w:t>
      </w:r>
      <w:r w:rsidRPr="00056142">
        <w:rPr>
          <w:sz w:val="28"/>
          <w:szCs w:val="28"/>
        </w:rPr>
        <w:softHyphen/>
        <w:t>ние, используя мимику и выразительные движения пальцев рук.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69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Совершенствование двигательной памяти.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69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речемыслительной деятельности.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574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мимической мускулатуры.</w:t>
      </w:r>
    </w:p>
    <w:p w:rsidR="00CE4C5E" w:rsidRPr="00056142" w:rsidRDefault="00D97EAF" w:rsidP="000873FD">
      <w:pPr>
        <w:pStyle w:val="1"/>
        <w:shd w:val="clear" w:color="auto" w:fill="auto"/>
        <w:tabs>
          <w:tab w:val="left" w:pos="668"/>
        </w:tabs>
        <w:spacing w:before="0" w:line="360" w:lineRule="auto"/>
        <w:ind w:left="-567" w:right="-140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просодической стороны речи: чувства темпа, рит</w:t>
      </w:r>
      <w:r w:rsidRPr="00056142">
        <w:rPr>
          <w:sz w:val="28"/>
          <w:szCs w:val="28"/>
        </w:rPr>
        <w:softHyphen/>
        <w:t>ма, силы голоса, дикции, выразительности речи.</w:t>
      </w:r>
    </w:p>
    <w:p w:rsidR="00CE4C5E" w:rsidRPr="00056142" w:rsidRDefault="00D97EAF" w:rsidP="000873FD">
      <w:pPr>
        <w:pStyle w:val="40"/>
        <w:shd w:val="clear" w:color="auto" w:fill="auto"/>
        <w:spacing w:after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Коррекционно-воспитательные задачи: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72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Создание положительного эмоционального фона, радости, ожидания праздника.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58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Создание у детей эмоционально-приподнятого настроения, увлечение детей сказочным сюжетом.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62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Воспитание усидчивости, умения доводить начатое дело до конца.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78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Формирование дружеских взаимоотношений.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69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Воспитание внимания к обращенной речи.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78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Развитие чувства уверенности в себе.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74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Формирование положительной мотивации на занятии.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69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Воспитание самоконтроля за речью, желания заниматься.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574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Формирование умения радоваться, достигая цели.</w:t>
      </w:r>
    </w:p>
    <w:p w:rsidR="00CE4C5E" w:rsidRPr="00056142" w:rsidRDefault="00D97EAF" w:rsidP="000873FD">
      <w:pPr>
        <w:pStyle w:val="1"/>
        <w:numPr>
          <w:ilvl w:val="0"/>
          <w:numId w:val="4"/>
        </w:numPr>
        <w:shd w:val="clear" w:color="auto" w:fill="auto"/>
        <w:tabs>
          <w:tab w:val="left" w:pos="655"/>
        </w:tabs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lastRenderedPageBreak/>
        <w:t>Формирование коммуникативных навыков.</w:t>
      </w:r>
    </w:p>
    <w:p w:rsidR="00CE4C5E" w:rsidRPr="00CE5A66" w:rsidRDefault="00D97EAF" w:rsidP="000873FD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Прежде чем показывать ребенку пальчиковую игру с нетради</w:t>
      </w:r>
      <w:r w:rsidRPr="00056142">
        <w:rPr>
          <w:sz w:val="28"/>
          <w:szCs w:val="28"/>
        </w:rPr>
        <w:softHyphen/>
        <w:t>ционными предметами, сначала проиграйте ее сюжет сами. Перед игрой следует обсудить ее содержание, отработать ключевые дви</w:t>
      </w:r>
      <w:r w:rsidRPr="00056142">
        <w:rPr>
          <w:sz w:val="28"/>
          <w:szCs w:val="28"/>
        </w:rPr>
        <w:softHyphen/>
        <w:t xml:space="preserve">жения и комбинации пальцев </w:t>
      </w:r>
      <w:r w:rsidR="00056142">
        <w:rPr>
          <w:sz w:val="28"/>
          <w:szCs w:val="28"/>
        </w:rPr>
        <w:t>с предметами. Это не только подг</w:t>
      </w:r>
      <w:r w:rsidRPr="00056142">
        <w:rPr>
          <w:sz w:val="28"/>
          <w:szCs w:val="28"/>
        </w:rPr>
        <w:t>отовит ребенка к правильному выполнению движений в игре, но и создаст благоприятный эмоциональный настрой. Известно, что увлечь детей легче всего тем, чем увлечен сам, поэтому при вы</w:t>
      </w:r>
      <w:r w:rsidRPr="00056142">
        <w:rPr>
          <w:sz w:val="28"/>
          <w:szCs w:val="28"/>
        </w:rPr>
        <w:softHyphen/>
        <w:t xml:space="preserve">полнении упражнения вместе с ребенком важно демонстрировать </w:t>
      </w:r>
      <w:r w:rsidR="001E41D3">
        <w:rPr>
          <w:sz w:val="28"/>
          <w:szCs w:val="28"/>
        </w:rPr>
        <w:t>е</w:t>
      </w:r>
      <w:r w:rsidRPr="00056142">
        <w:rPr>
          <w:sz w:val="28"/>
          <w:szCs w:val="28"/>
        </w:rPr>
        <w:t>му собственную увлеченность игрой.</w:t>
      </w:r>
      <w:r w:rsidR="00CE5A66" w:rsidRPr="00CE5A66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A66">
        <w:rPr>
          <w:noProof/>
          <w:sz w:val="28"/>
          <w:szCs w:val="28"/>
        </w:rPr>
        <w:drawing>
          <wp:inline distT="0" distB="0" distL="0" distR="0">
            <wp:extent cx="6031230" cy="4523423"/>
            <wp:effectExtent l="0" t="0" r="0" b="0"/>
            <wp:docPr id="5" name="Рисунок 5" descr="C:\Users\Media\Desktop\Детский сад\Консультация\DSCN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ia\Desktop\Детский сад\Консультация\DSCN7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3A" w:rsidRDefault="00D97EAF" w:rsidP="00CB123A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056142">
        <w:rPr>
          <w:sz w:val="28"/>
          <w:szCs w:val="28"/>
        </w:rPr>
        <w:t>Играя с ребенком, следует выражать радость, печаль, удивле</w:t>
      </w:r>
      <w:r w:rsidRPr="00056142">
        <w:rPr>
          <w:sz w:val="28"/>
          <w:szCs w:val="28"/>
        </w:rPr>
        <w:softHyphen/>
        <w:t xml:space="preserve">ние, испуг, ведь то </w:t>
      </w:r>
      <w:r w:rsidRPr="00CB123A">
        <w:rPr>
          <w:sz w:val="28"/>
          <w:szCs w:val="28"/>
        </w:rPr>
        <w:t>или иное событие ребенок запомнит лучше, если оно будет эмоционально окрашено.</w:t>
      </w:r>
    </w:p>
    <w:p w:rsidR="00CB123A" w:rsidRPr="00CE5A66" w:rsidRDefault="00CB123A" w:rsidP="00CB123A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color w:val="auto"/>
          <w:sz w:val="28"/>
          <w:szCs w:val="28"/>
        </w:rPr>
      </w:pPr>
      <w:r w:rsidRPr="00CB123A">
        <w:rPr>
          <w:color w:val="auto"/>
          <w:sz w:val="28"/>
          <w:szCs w:val="28"/>
        </w:rPr>
        <w:t>Чем «умнее» руки, тем умнее ребенок. Приобретая игрушки для развития мелкой моторики у детей, важно помнить, что только совместная деятельность взрослого и ребенка даст положительный результат.</w:t>
      </w:r>
      <w:r w:rsidR="00CE5A66" w:rsidRPr="00CE5A66">
        <w:rPr>
          <w:rStyle w:val="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5A66"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031230" cy="4523423"/>
            <wp:effectExtent l="0" t="0" r="0" b="0"/>
            <wp:docPr id="6" name="Рисунок 6" descr="C:\Users\Media\Desktop\Детский сад\Консультация\DSCN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dia\Desktop\Детский сад\Консультация\DSCN7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3A" w:rsidRPr="00CB123A" w:rsidRDefault="00CB123A" w:rsidP="00CB123A">
      <w:pPr>
        <w:pStyle w:val="1"/>
        <w:shd w:val="clear" w:color="auto" w:fill="auto"/>
        <w:spacing w:before="0" w:line="360" w:lineRule="auto"/>
        <w:ind w:left="-567" w:right="-140" w:firstLine="567"/>
        <w:jc w:val="both"/>
        <w:rPr>
          <w:sz w:val="28"/>
          <w:szCs w:val="28"/>
        </w:rPr>
      </w:pPr>
      <w:r w:rsidRPr="00CB123A">
        <w:rPr>
          <w:b/>
          <w:bCs/>
          <w:color w:val="auto"/>
          <w:sz w:val="28"/>
          <w:szCs w:val="28"/>
        </w:rPr>
        <w:t>Вывод:</w:t>
      </w:r>
      <w:r w:rsidRPr="00CB123A">
        <w:rPr>
          <w:color w:val="auto"/>
          <w:sz w:val="28"/>
          <w:szCs w:val="28"/>
        </w:rPr>
        <w:t xml:space="preserve"> умелыми пальцы становятся не сразу. Главное помнить золотое правило: игры и упражнения, пальчиковые разминки должны проводиться систематически.</w:t>
      </w:r>
    </w:p>
    <w:p w:rsidR="00CE4C5E" w:rsidRDefault="00CE4C5E" w:rsidP="000873FD">
      <w:pPr>
        <w:pStyle w:val="1"/>
        <w:shd w:val="clear" w:color="auto" w:fill="auto"/>
        <w:spacing w:before="0" w:line="240" w:lineRule="auto"/>
        <w:ind w:left="-567" w:right="-140" w:firstLine="567"/>
        <w:jc w:val="both"/>
      </w:pPr>
    </w:p>
    <w:sectPr w:rsidR="00CE4C5E" w:rsidSect="00CB123A">
      <w:footerReference w:type="even" r:id="rId15"/>
      <w:footerReference w:type="default" r:id="rId16"/>
      <w:footerReference w:type="first" r:id="rId17"/>
      <w:pgSz w:w="11909" w:h="16834"/>
      <w:pgMar w:top="1134" w:right="71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EAF" w:rsidRDefault="00D97EAF" w:rsidP="00CE4C5E">
      <w:r>
        <w:separator/>
      </w:r>
    </w:p>
  </w:endnote>
  <w:endnote w:type="continuationSeparator" w:id="0">
    <w:p w:rsidR="00D97EAF" w:rsidRDefault="00D97EAF" w:rsidP="00CE4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5E" w:rsidRDefault="00CE4C5E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5E" w:rsidRDefault="00CE4C5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5E" w:rsidRDefault="00CE4C5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EAF" w:rsidRDefault="00D97EAF"/>
  </w:footnote>
  <w:footnote w:type="continuationSeparator" w:id="0">
    <w:p w:rsidR="00D97EAF" w:rsidRDefault="00D97EA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78C"/>
    <w:multiLevelType w:val="multilevel"/>
    <w:tmpl w:val="F8FA2B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7C7E14"/>
    <w:multiLevelType w:val="multilevel"/>
    <w:tmpl w:val="3A26554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A31AB4"/>
    <w:multiLevelType w:val="multilevel"/>
    <w:tmpl w:val="497231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2F49F8"/>
    <w:multiLevelType w:val="multilevel"/>
    <w:tmpl w:val="317012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A3106F"/>
    <w:multiLevelType w:val="multilevel"/>
    <w:tmpl w:val="3D94D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5701AD"/>
    <w:multiLevelType w:val="multilevel"/>
    <w:tmpl w:val="F3F82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E4C5E"/>
    <w:rsid w:val="00056142"/>
    <w:rsid w:val="00062547"/>
    <w:rsid w:val="000873FD"/>
    <w:rsid w:val="001E41D3"/>
    <w:rsid w:val="00901643"/>
    <w:rsid w:val="00B359A2"/>
    <w:rsid w:val="00CB123A"/>
    <w:rsid w:val="00CE4C5E"/>
    <w:rsid w:val="00CE5A66"/>
    <w:rsid w:val="00D97EAF"/>
    <w:rsid w:val="00E0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4C5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E4C5E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E4C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0pt">
    <w:name w:val="Основной текст (2) + 10 pt;Полужирный"/>
    <w:basedOn w:val="2"/>
    <w:rsid w:val="00CE4C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">
    <w:name w:val="Основной текст (3)_"/>
    <w:basedOn w:val="a0"/>
    <w:link w:val="30"/>
    <w:rsid w:val="00CE4C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">
    <w:name w:val="Основной текст (4)_"/>
    <w:basedOn w:val="a0"/>
    <w:link w:val="40"/>
    <w:rsid w:val="00CE4C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sid w:val="00CE4C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sid w:val="00CE4C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a7">
    <w:name w:val="Основной текст_"/>
    <w:basedOn w:val="a0"/>
    <w:link w:val="1"/>
    <w:rsid w:val="00CE4C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sid w:val="00CE4C5E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a8">
    <w:name w:val="Основной текст + Полужирный"/>
    <w:basedOn w:val="a7"/>
    <w:rsid w:val="00CE4C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65pt">
    <w:name w:val="Основной текст + 6;5 pt"/>
    <w:basedOn w:val="a7"/>
    <w:rsid w:val="00CE4C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paragraph" w:customStyle="1" w:styleId="20">
    <w:name w:val="Основной текст (2)"/>
    <w:basedOn w:val="a"/>
    <w:link w:val="2"/>
    <w:rsid w:val="00CE4C5E"/>
    <w:pPr>
      <w:shd w:val="clear" w:color="auto" w:fill="FFFFFF"/>
      <w:spacing w:after="720" w:line="254" w:lineRule="exact"/>
      <w:ind w:hanging="600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CE4C5E"/>
    <w:pPr>
      <w:shd w:val="clear" w:color="auto" w:fill="FFFFFF"/>
      <w:spacing w:before="3600" w:after="120" w:line="0" w:lineRule="atLeast"/>
      <w:ind w:hanging="600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40">
    <w:name w:val="Основной текст (4)"/>
    <w:basedOn w:val="a"/>
    <w:link w:val="4"/>
    <w:rsid w:val="00CE4C5E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5">
    <w:name w:val="Колонтитул"/>
    <w:basedOn w:val="a"/>
    <w:link w:val="a4"/>
    <w:rsid w:val="00CE4C5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7"/>
    <w:rsid w:val="00CE4C5E"/>
    <w:pPr>
      <w:shd w:val="clear" w:color="auto" w:fill="FFFFFF"/>
      <w:spacing w:before="240" w:line="250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CE4C5E"/>
    <w:pPr>
      <w:shd w:val="clear" w:color="auto" w:fill="FFFFFF"/>
      <w:spacing w:after="480" w:line="250" w:lineRule="exact"/>
      <w:jc w:val="righ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05614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56142"/>
    <w:rPr>
      <w:color w:val="000000"/>
    </w:rPr>
  </w:style>
  <w:style w:type="paragraph" w:styleId="ab">
    <w:name w:val="footer"/>
    <w:basedOn w:val="a"/>
    <w:link w:val="ac"/>
    <w:uiPriority w:val="99"/>
    <w:unhideWhenUsed/>
    <w:rsid w:val="0005614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56142"/>
    <w:rPr>
      <w:color w:val="000000"/>
    </w:rPr>
  </w:style>
  <w:style w:type="character" w:customStyle="1" w:styleId="10">
    <w:name w:val="Заголовок №1_"/>
    <w:basedOn w:val="a0"/>
    <w:link w:val="11"/>
    <w:locked/>
    <w:rsid w:val="00E05CE4"/>
    <w:rPr>
      <w:rFonts w:ascii="Arial" w:eastAsia="Arial" w:hAnsi="Arial" w:cs="Arial"/>
      <w:b/>
      <w:bCs/>
      <w:sz w:val="72"/>
      <w:szCs w:val="72"/>
      <w:shd w:val="clear" w:color="auto" w:fill="FFFFFF"/>
    </w:rPr>
  </w:style>
  <w:style w:type="paragraph" w:customStyle="1" w:styleId="11">
    <w:name w:val="Заголовок №1"/>
    <w:basedOn w:val="a"/>
    <w:link w:val="10"/>
    <w:rsid w:val="00E05CE4"/>
    <w:pPr>
      <w:shd w:val="clear" w:color="auto" w:fill="FFFFFF"/>
      <w:spacing w:before="3240" w:after="540" w:line="0" w:lineRule="atLeast"/>
      <w:jc w:val="center"/>
      <w:outlineLvl w:val="0"/>
    </w:pPr>
    <w:rPr>
      <w:rFonts w:ascii="Arial" w:eastAsia="Arial" w:hAnsi="Arial" w:cs="Arial"/>
      <w:b/>
      <w:bCs/>
      <w:color w:val="auto"/>
      <w:sz w:val="72"/>
      <w:szCs w:val="72"/>
    </w:rPr>
  </w:style>
  <w:style w:type="paragraph" w:styleId="ad">
    <w:name w:val="Balloon Text"/>
    <w:basedOn w:val="a"/>
    <w:link w:val="ae"/>
    <w:uiPriority w:val="99"/>
    <w:semiHidden/>
    <w:unhideWhenUsed/>
    <w:rsid w:val="00E05CE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5CE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1540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Media</cp:lastModifiedBy>
  <cp:revision>6</cp:revision>
  <dcterms:created xsi:type="dcterms:W3CDTF">2014-02-23T07:23:00Z</dcterms:created>
  <dcterms:modified xsi:type="dcterms:W3CDTF">2014-03-06T08:49:00Z</dcterms:modified>
</cp:coreProperties>
</file>